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183" w:rsidRDefault="00376183" w:rsidP="0023562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val="en-US" w:eastAsia="ru-RU"/>
        </w:rPr>
      </w:pPr>
      <w:bookmarkStart w:id="0" w:name="_GoBack"/>
      <w:bookmarkEnd w:id="0"/>
    </w:p>
    <w:p w:rsidR="0037618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773411" w:rsidRPr="00ED07BA" w:rsidRDefault="00773411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 ПРОГРАММа УЧЕБНОЙ ДИСЦИПЛИНЫ</w:t>
      </w: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u w:val="single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773411" w:rsidRDefault="00773411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773411" w:rsidRDefault="00773411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773411" w:rsidRDefault="00773411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773411" w:rsidRPr="005020DD" w:rsidRDefault="00773411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4C25DA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pacing w:val="-2"/>
          <w:sz w:val="20"/>
          <w:szCs w:val="20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2015</w:t>
      </w:r>
      <w:r w:rsidRPr="005020DD">
        <w:rPr>
          <w:rFonts w:ascii="Times New Roman" w:hAnsi="Times New Roman"/>
          <w:bCs/>
          <w:sz w:val="24"/>
          <w:szCs w:val="24"/>
          <w:lang w:eastAsia="ru-RU"/>
        </w:rPr>
        <w:t xml:space="preserve"> г.</w:t>
      </w:r>
    </w:p>
    <w:p w:rsidR="0037618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br w:type="page"/>
      </w:r>
      <w:r w:rsidR="00235620">
        <w:rPr>
          <w:rFonts w:ascii="Times New Roman" w:hAnsi="Times New Roman"/>
          <w:sz w:val="24"/>
          <w:szCs w:val="24"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3.25pt;height:732.75pt">
            <v:imagedata r:id="rId8" o:title="рецен бж"/>
          </v:shape>
        </w:pict>
      </w:r>
    </w:p>
    <w:p w:rsidR="00024972" w:rsidRPr="00024972" w:rsidRDefault="00235620" w:rsidP="0036217F">
      <w:p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  <w:lang w:val="en-US" w:eastAsia="ru-RU"/>
        </w:rPr>
      </w:pPr>
      <w:r>
        <w:rPr>
          <w:rFonts w:ascii="Times New Roman" w:hAnsi="Times New Roman"/>
          <w:sz w:val="28"/>
          <w:szCs w:val="28"/>
          <w:u w:val="single"/>
          <w:lang w:val="en-US" w:eastAsia="ru-RU"/>
        </w:rPr>
        <w:lastRenderedPageBreak/>
        <w:pict>
          <v:shape id="_x0000_i1026" type="#_x0000_t75" style="width:548.25pt;height:753pt">
            <v:imagedata r:id="rId9" o:title="р вн бж"/>
          </v:shape>
        </w:pict>
      </w:r>
    </w:p>
    <w:p w:rsidR="00376183" w:rsidRDefault="00235620" w:rsidP="000A749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pict>
          <v:shape id="_x0000_i1027" type="#_x0000_t75" style="width:563.25pt;height:774pt">
            <v:imagedata r:id="rId10" o:title="р в бж"/>
          </v:shape>
        </w:pict>
      </w: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СОДЕРЖАНИЕ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стр.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ПАСПОРТ ПРОГРАММЫ УЧЕБНОЙ ДИСЦИПЛИНЫ</w:t>
            </w: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СТРУКТУРА и содержание УЧЕБНОЙ ДИСЦИПЛИНЫ</w:t>
            </w:r>
          </w:p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376183" w:rsidRPr="00B86080" w:rsidTr="001B5D48">
        <w:trPr>
          <w:trHeight w:val="670"/>
        </w:trPr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условия реализации программы учебной дисциплины</w:t>
            </w:r>
          </w:p>
          <w:p w:rsidR="00376183" w:rsidRPr="005020DD" w:rsidRDefault="00376183" w:rsidP="005020DD">
            <w:pPr>
              <w:keepNext/>
              <w:tabs>
                <w:tab w:val="num" w:pos="0"/>
              </w:tabs>
              <w:autoSpaceDE w:val="0"/>
              <w:autoSpaceDN w:val="0"/>
              <w:spacing w:after="0" w:line="240" w:lineRule="auto"/>
              <w:ind w:left="284" w:firstLine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11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Контроль и оценка результатов Освоения учебной дисциплины</w:t>
            </w:r>
          </w:p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13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Приложение</w:t>
            </w: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15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numPr>
          <w:ilvl w:val="0"/>
          <w:numId w:val="33"/>
        </w:num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u w:val="single"/>
          <w:lang w:eastAsia="ru-RU"/>
        </w:rPr>
        <w:br w:type="page"/>
      </w: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>паспорт ПРОГРАММЫ учебной дисциплины</w:t>
      </w:r>
    </w:p>
    <w:p w:rsidR="00376183" w:rsidRPr="005020DD" w:rsidRDefault="00376183" w:rsidP="005020DD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  Безопасность жизнедеятельности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37676E" w:rsidRDefault="00376183" w:rsidP="003767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1.1. Область применения программы </w:t>
      </w:r>
    </w:p>
    <w:p w:rsidR="00376183" w:rsidRPr="0037676E" w:rsidRDefault="00376183" w:rsidP="0037676E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7676E">
        <w:rPr>
          <w:rFonts w:ascii="Times New Roman" w:hAnsi="Times New Roman"/>
          <w:sz w:val="28"/>
          <w:szCs w:val="28"/>
          <w:lang w:eastAsia="ru-RU"/>
        </w:rPr>
        <w:t>Программа  учебной дисциплины является частью  образовательной программы  по профессиям СПО подготовки квалифицированных рабочих, служащих технического   профиля.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 w:cs="ThorndaleAMT-Bold"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1.2. Место дисциплины в структуре основной профессиональной образовательной программы: </w:t>
      </w:r>
      <w:r w:rsidRPr="005020DD">
        <w:rPr>
          <w:rFonts w:ascii="Times New Roman" w:hAnsi="Times New Roman" w:cs="ThorndaleAMT-Bold"/>
          <w:bCs/>
          <w:sz w:val="28"/>
          <w:szCs w:val="28"/>
          <w:lang w:eastAsia="ru-RU"/>
        </w:rPr>
        <w:t>дисциплина входит в общепрофессиональный цикл.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376183" w:rsidRPr="005020DD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b/>
          <w:sz w:val="28"/>
          <w:szCs w:val="24"/>
          <w:lang w:eastAsia="ru-RU"/>
        </w:rPr>
        <w:t>Цель дисциплины</w:t>
      </w:r>
      <w:r w:rsidRPr="005020DD">
        <w:rPr>
          <w:rFonts w:ascii="Times New Roman" w:hAnsi="Times New Roman"/>
          <w:sz w:val="28"/>
          <w:szCs w:val="24"/>
          <w:lang w:eastAsia="ru-RU"/>
        </w:rPr>
        <w:t xml:space="preserve">: вооружить будущих выпускников </w:t>
      </w:r>
      <w:r>
        <w:rPr>
          <w:rFonts w:ascii="Times New Roman" w:hAnsi="Times New Roman"/>
          <w:sz w:val="28"/>
          <w:szCs w:val="24"/>
          <w:lang w:eastAsia="ru-RU"/>
        </w:rPr>
        <w:t>учреждений С</w:t>
      </w:r>
      <w:r w:rsidRPr="005020DD">
        <w:rPr>
          <w:rFonts w:ascii="Times New Roman" w:hAnsi="Times New Roman"/>
          <w:sz w:val="28"/>
          <w:szCs w:val="24"/>
          <w:lang w:eastAsia="ru-RU"/>
        </w:rPr>
        <w:t>ПО теоретическими знаниями и практическими навыками, необходимыми для: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разработки и реализации мер защиты человека и среды обитания от негативных воздействий чрезвычайных ситуаций мирного и военного времени;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прогнозирования развития и оценки последствий чрезвычайных ситуаций;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принятия решений по защите населения и территорий от возможных последствий аварий, катастроф, стихийных бедствий и применения современных средств поражения, а также принятия мер по ликвидации их воздействий;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выполнения конституционного долга и обязанности по защите Отечества в рядах Вооружённых Сил Российской Федерации;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своевременного оказания доврачебной помощи.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</w:t>
      </w:r>
      <w:r>
        <w:rPr>
          <w:rFonts w:ascii="Times New Roman" w:hAnsi="Times New Roman"/>
          <w:sz w:val="28"/>
          <w:szCs w:val="28"/>
          <w:lang w:eastAsia="ru-RU"/>
        </w:rPr>
        <w:t xml:space="preserve">студент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должен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уметь</w:t>
      </w:r>
      <w:r w:rsidRPr="005020DD">
        <w:rPr>
          <w:rFonts w:ascii="Times New Roman" w:hAnsi="Times New Roman"/>
          <w:sz w:val="28"/>
          <w:szCs w:val="28"/>
          <w:lang w:eastAsia="ru-RU"/>
        </w:rPr>
        <w:t>: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организовывать и проводить мероприятия по защите работающих и населения от негативных воздействий чрезвычайных ситуаций;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использовать средства индивидуальной и коллективной защиты от оружия массового поражения; 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применять первичные средства пожаротушения;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ориентироваться в перечне военно-учетных специальностей и самостоятельно определять среди них родственные полученной профессии;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владеть способами бесконфликтного общения и саморегуляции в повседневной деятельности и экстремальных условиях военной службы;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lastRenderedPageBreak/>
        <w:t>оказывать первую помощь.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</w:t>
      </w:r>
      <w:r>
        <w:rPr>
          <w:rFonts w:ascii="Times New Roman" w:hAnsi="Times New Roman"/>
          <w:sz w:val="28"/>
          <w:szCs w:val="28"/>
          <w:lang w:eastAsia="ru-RU"/>
        </w:rPr>
        <w:t>студент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должен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знать: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основы военной службы и обороны государства;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задачи и основные мероприятия гражданской обороны; 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способы защиты населения от оружия массового поражения;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меры пожарной безопасности и правила безопасного поведения при пожарах;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организацию и порядок призыва граждан на военную службу и поступления на неё в добровольном порядке;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</w:t>
      </w:r>
      <w:r>
        <w:rPr>
          <w:rFonts w:ascii="Times New Roman" w:hAnsi="Times New Roman"/>
          <w:sz w:val="28"/>
          <w:szCs w:val="28"/>
          <w:lang w:eastAsia="ru-RU"/>
        </w:rPr>
        <w:t>ти, родственные профессиям С</w:t>
      </w:r>
      <w:r w:rsidRPr="005020DD">
        <w:rPr>
          <w:rFonts w:ascii="Times New Roman" w:hAnsi="Times New Roman"/>
          <w:sz w:val="28"/>
          <w:szCs w:val="28"/>
          <w:lang w:eastAsia="ru-RU"/>
        </w:rPr>
        <w:t>ПО;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область применения получаемых профессиональных знаний при исполнении обязанностей военной службы;</w:t>
      </w:r>
    </w:p>
    <w:p w:rsidR="00376183" w:rsidRPr="005020DD" w:rsidRDefault="00376183" w:rsidP="005020DD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порядок и правила оказания первой помощи.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1.4.  К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оличество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часов на освоение программы дисциплины:</w:t>
      </w:r>
    </w:p>
    <w:p w:rsidR="0037618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максимальной учебной нагрузки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102 часа,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5020DD">
        <w:rPr>
          <w:rFonts w:ascii="Times New Roman" w:hAnsi="Times New Roman"/>
          <w:sz w:val="28"/>
          <w:szCs w:val="28"/>
          <w:lang w:eastAsia="ru-RU"/>
        </w:rPr>
        <w:t>в том числе:</w:t>
      </w:r>
    </w:p>
    <w:p w:rsidR="00376183" w:rsidRPr="005020DD" w:rsidRDefault="00376183" w:rsidP="005020D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обязательной аудиторной учебной нагрузки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68 часов;</w:t>
      </w:r>
    </w:p>
    <w:p w:rsidR="00376183" w:rsidRPr="005020DD" w:rsidRDefault="00376183" w:rsidP="003D361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-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самостоятельная работа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34 часа.</w:t>
      </w:r>
    </w:p>
    <w:p w:rsidR="00376183" w:rsidRPr="005020DD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конце учебного года для </w:t>
      </w:r>
      <w:r>
        <w:rPr>
          <w:rFonts w:ascii="Times New Roman" w:hAnsi="Times New Roman"/>
          <w:sz w:val="28"/>
          <w:szCs w:val="28"/>
          <w:lang w:eastAsia="ru-RU"/>
        </w:rPr>
        <w:t xml:space="preserve">студентов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мужского пола предусмотрены пятидневные учебные сборы (35 часов), сочетающие разнообразные формы организации теоретических и практических занятий (приказ Министра обороны РФ и Министерства образования и науки РФ  № 96/134 от 24.02.2010 года об утверждении инструкции об организации обучения граждан РФ начальным знаниям в области обороны и их подготовки по основам военной службы в ОУ среднего (полного) общего,  СПО и учебных пунктах).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2. СТРУКТУРА И СОДЕРЖАНИЕ УЧЕБНОЙ ДИСЦИПЛИНЫ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376183" w:rsidRPr="00B86080" w:rsidTr="001B5D48">
        <w:trPr>
          <w:trHeight w:val="460"/>
        </w:trPr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376183" w:rsidRPr="00B86080" w:rsidTr="001B5D48">
        <w:trPr>
          <w:trHeight w:val="285"/>
        </w:trPr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102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68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практические занятия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>22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CC69E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студента </w:t>
            </w: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(всего)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34</w:t>
            </w:r>
          </w:p>
        </w:tc>
      </w:tr>
      <w:tr w:rsidR="00376183" w:rsidRPr="00B86080" w:rsidTr="001B5D48">
        <w:tc>
          <w:tcPr>
            <w:tcW w:w="9704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Итоговая аттестация</w:t>
            </w:r>
            <w:r w:rsidRPr="005020DD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 xml:space="preserve"> в форме экзамена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376183" w:rsidRPr="005020DD" w:rsidSect="001B5D48">
          <w:footerReference w:type="even" r:id="rId11"/>
          <w:footerReference w:type="default" r:id="rId12"/>
          <w:pgSz w:w="11906" w:h="16838"/>
          <w:pgMar w:top="851" w:right="567" w:bottom="1134" w:left="1418" w:header="709" w:footer="709" w:gutter="0"/>
          <w:cols w:space="720"/>
          <w:titlePg/>
        </w:sect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284"/>
        <w:jc w:val="both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2.2. </w:t>
      </w:r>
      <w:r>
        <w:rPr>
          <w:rFonts w:ascii="Times New Roman" w:hAnsi="Times New Roman"/>
          <w:b/>
          <w:sz w:val="28"/>
          <w:szCs w:val="28"/>
          <w:lang w:eastAsia="ru-RU"/>
        </w:rPr>
        <w:t>Т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ематический план и содержание учебной дисциплины</w:t>
      </w: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  <w:gridCol w:w="750"/>
        <w:gridCol w:w="45"/>
        <w:gridCol w:w="15"/>
        <w:gridCol w:w="45"/>
        <w:gridCol w:w="6"/>
        <w:gridCol w:w="6833"/>
        <w:gridCol w:w="851"/>
        <w:gridCol w:w="2409"/>
        <w:gridCol w:w="1701"/>
        <w:gridCol w:w="1134"/>
      </w:tblGrid>
      <w:tr w:rsidR="00376183" w:rsidRPr="00B86080" w:rsidTr="0026521D">
        <w:trPr>
          <w:trHeight w:val="632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Наименование разделов и тем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Содержание учебного материала, лабораторные и практические работы, 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2409" w:type="dxa"/>
          </w:tcPr>
          <w:p w:rsidR="00376183" w:rsidRPr="00B86080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86080">
              <w:rPr>
                <w:rFonts w:ascii="Times New Roman" w:hAnsi="Times New Roman"/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01" w:type="dxa"/>
          </w:tcPr>
          <w:p w:rsidR="00376183" w:rsidRPr="00B86080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86080">
              <w:rPr>
                <w:rFonts w:ascii="Times New Roman" w:hAnsi="Times New Roman"/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13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376183" w:rsidRPr="00B86080" w:rsidTr="0026521D">
        <w:trPr>
          <w:trHeight w:val="258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</w:tr>
      <w:tr w:rsidR="00376183" w:rsidRPr="00B86080" w:rsidTr="00B86080">
        <w:trPr>
          <w:trHeight w:val="456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Раздел 1. 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Гражданская оборона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7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1.1.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511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020DD" w:rsidRDefault="00376183" w:rsidP="00291C4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4B382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114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6B35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Урок –лекция.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88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1.2. 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Организация гражданской обороны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Ядерное оружие 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Химическое и биологическое оружие.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индивидуальной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489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Правила поведения и действия людей в зонах радиоактивного, химического заражения и в очаге биологического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45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923D99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23D99">
              <w:rPr>
                <w:rFonts w:ascii="Times New Roman" w:hAnsi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6833" w:type="dxa"/>
          </w:tcPr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Средства индивидуальной защиты от оружия массового поражения. Отработка </w:t>
            </w: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нормативов по надевания противогаза и ОЗК.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923D99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23D99">
              <w:rPr>
                <w:rFonts w:ascii="Times New Roman" w:hAnsi="Times New Roman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4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13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Проработка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конспектов, выполнение заданий по учебнику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конспектирование материалов по обеспечению национальной безопасности.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«Стратегия национальной безопасности до 2020 г.»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Нормативно –правовая баз РФ в области обеспечения безопасности населения.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1.4.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стихийных бедствиях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землетрясениях, извержениях вулканов, ураганах, бурях, смерчах, грозах.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      </w:t>
            </w:r>
          </w:p>
        </w:tc>
        <w:tc>
          <w:tcPr>
            <w:tcW w:w="851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снежных заносах, сходе лавин, метели, вьюге, селях, оползнях.</w:t>
            </w:r>
          </w:p>
        </w:tc>
        <w:tc>
          <w:tcPr>
            <w:tcW w:w="851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наводнениях, лесных, степных и торфяных пожарах.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1.5.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авариях (катастрофах) на транспорте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автомобильных и железнодорожных авариях (катастрофах).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воздушном и водном транспорте.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1.6.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авариях (катастрофах) на производственных объектах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221064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48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пожароопасных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взрывоопасных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гидродинамически 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химически 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радиационно-опасных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Письменный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22.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порядка и правил действий при возникновении пожара, пользовании средствами пожаротушения.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23.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действий при возникновении аварии с выбросом сильно действующих ядовитых веществ.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24.</w:t>
            </w:r>
          </w:p>
        </w:tc>
        <w:tc>
          <w:tcPr>
            <w:tcW w:w="6839" w:type="dxa"/>
            <w:gridSpan w:val="2"/>
          </w:tcPr>
          <w:p w:rsidR="00376183" w:rsidRPr="00851A7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действий при возникновении радиационной аварии.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1.7.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неблагоприятной экологической обстановке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376183" w:rsidRPr="00B86080" w:rsidTr="00D3337A">
        <w:trPr>
          <w:trHeight w:val="807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0" w:type="dxa"/>
            <w:gridSpan w:val="3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25.</w:t>
            </w:r>
          </w:p>
        </w:tc>
        <w:tc>
          <w:tcPr>
            <w:tcW w:w="6884" w:type="dxa"/>
            <w:gridSpan w:val="3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Обеспечение безопасности при неблагоприятной экологической обстановке.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221064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1.8.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неблагоприятной социальной обстановке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эпидемии.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нахождении на территории ведения боевых действий и во время общественных беспорядков.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в случае захвата заложником.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обнаружении подозрительных предметов, угрозе совершения и совершённом теракте.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4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ответы на вопросы по учебнику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работа над сообщениями и рефератами.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Уголовная ответственность за любые противоправные деяния.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Уголовная ответственность за терроризм и экстремизм.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и задания (по учебнику)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Стратегия безопасности до 2020г.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Уголовный кодекс РФ (ст.211,277,360)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с рефератами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Вредные привычки «Алкоголь и его воздействие на человека» 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«Табакокурение  и его последствия»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«Наркотики и  и социальные последствия их употребления»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Порядок приёма сообщений, содержащих угрозу террористического характера.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сообщениями:</w:t>
            </w:r>
          </w:p>
          <w:p w:rsidR="00376183" w:rsidRDefault="00376183" w:rsidP="0012066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ЧС техногенного характера.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ЧС природного характера.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рефератами::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РСЧС. Единая государственная система предупреждения и ликвидации ЧС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при ЧС природного хпрактера.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Раздел 2.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Основы военной службы</w:t>
            </w:r>
          </w:p>
        </w:tc>
        <w:tc>
          <w:tcPr>
            <w:tcW w:w="7694" w:type="dxa"/>
            <w:gridSpan w:val="6"/>
          </w:tcPr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2.1.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Вооружённые Силы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России на современном этапе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30.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Состав и организационная структура Вооружённых Сил.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31.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Виды Вооружённых Сил и рода войск.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32.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Система руководства и управления Вооружёнными Силами.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891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     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33.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Воинская обязанность и комплектование Вооружённых Сил личным составом.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34.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Порядок прохождения военной службы.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106C42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2.2.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Уставы Вооружённых Сил России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Военная присяга. Боевое знамя воинской части.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1 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Военнослужащие и взаимоотношения между ними.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891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        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Внутренний порядок, размещение и быт военнослужащих.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Суточный наряд роты.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Воинская дисциплина.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Караульная служба. Обязанности и действия часового.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B86080">
        <w:trPr>
          <w:trHeight w:val="4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ответы на вопросы по учебнику, изучение нор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мативных документов, общевойсковы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х уставов ВС РФ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Default="00376183" w:rsidP="00637BF5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Уставов ВС РФ</w:t>
            </w:r>
          </w:p>
          <w:p w:rsidR="00376183" w:rsidRDefault="00376183" w:rsidP="00C5722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«Устав гарнизонной,,,комендантской и  караульной службы»</w:t>
            </w:r>
          </w:p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«Устав сухопутных войск»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«Военная присяга»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Дисциплинарный Устав ВС РФ.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Строевой устав Вс РФ.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2.3.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Строевая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Строи и управления ими.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42.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>Строевая стойка и повороты на месте.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637BF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43.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Движение строевым и походны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м шагом, бегом, шагом на месте.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44.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Повороты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45.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воинского приветствия бе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 оружия на месте и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46.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Выход из строя и постановка в строй, подхо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д к начальнику и отход от него.</w:t>
            </w:r>
          </w:p>
        </w:tc>
        <w:tc>
          <w:tcPr>
            <w:tcW w:w="851" w:type="dxa"/>
          </w:tcPr>
          <w:p w:rsidR="00376183" w:rsidRPr="005020DD" w:rsidRDefault="00376183" w:rsidP="003E10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4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47.</w:t>
            </w:r>
          </w:p>
        </w:tc>
        <w:tc>
          <w:tcPr>
            <w:tcW w:w="6839" w:type="dxa"/>
            <w:gridSpan w:val="2"/>
          </w:tcPr>
          <w:p w:rsidR="00376183" w:rsidRPr="003E1090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Построение и перестроение в одношереножный и двухшереножный строй,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выравнивание, размыкание и смыкание строя, повороты строя на месте.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48.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Построение и отработка движения походным строем.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49.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воинского приветствия в строю на месте и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2.4.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Огневая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50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Материальная часть автомата Калашникова.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922656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51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автомата к стрельбе. Ведения огня из автомата.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922656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Неполная разборка и сборкам автомата.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53.</w:t>
            </w:r>
          </w:p>
        </w:tc>
        <w:tc>
          <w:tcPr>
            <w:tcW w:w="6833" w:type="dxa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нормативов по неполной разборке и сборке автомата.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922656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54.</w:t>
            </w:r>
          </w:p>
        </w:tc>
        <w:tc>
          <w:tcPr>
            <w:tcW w:w="6833" w:type="dxa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Принятие положение для стрельбы, подготовка автомата к стрельбе, прицеливание.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2.5.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Медико-санитарная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55.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Общие сведения о ранах, осложнения ран, способах остановки кровотечения и обработки ран.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1378C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56.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57.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ушибах, переломах, вывихах, растяжениях связок и синдроме длительного сдавливания.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58.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ожогах.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59.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поражении электрическим током.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60.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утоплении.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61.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перегревании, переохлаждении организма, при обморожении и общем замерзании.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62.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отравлениях.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167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63.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Доврачебная помощь при клинической смерти.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26521D" w:rsidRDefault="00376183" w:rsidP="00F137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F1378C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1378C">
              <w:rPr>
                <w:rFonts w:ascii="Times New Roman" w:hAnsi="Times New Roman"/>
                <w:sz w:val="20"/>
                <w:szCs w:val="20"/>
                <w:lang w:eastAsia="ru-RU"/>
              </w:rPr>
              <w:t>64.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кровоостанавливающего жгута (закрутки), пальцевое прижатие артерий.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65.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повязок на голову, туловище, верхние и нижние конечности.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5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66.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шины на место перелома, транспортировка поражённого.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67.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на тренажёре прекардиального удара и искусственного дыхания.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7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68.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на тренажёре непрямого массажа сердца.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работа с учебником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работа над сообщениями и реферативная работа.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сообщениями учащихся: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правила оказания первой помощи.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правила оказания первой по мощи при  острой сердечной недостаточности.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материалов учебника: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Помощь при  травмах опорно-двигательного механизма.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Помощь при черепно-мозговой травме.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Рефераты и сообщения: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Остановка сердца.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Первая помощь при  инсульте.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Первая помощь при инфаркте.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Понятие о СПИДе и ВИЧ- инфекции.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материалов учебника: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инфекционные заболевания. И их профилактика.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Сохранение здоровья – важная составляющая военной службы и трудовой деятельности.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90"/>
        </w:trPr>
        <w:tc>
          <w:tcPr>
            <w:tcW w:w="9640" w:type="dxa"/>
            <w:gridSpan w:val="7"/>
          </w:tcPr>
          <w:p w:rsidR="00376183" w:rsidRPr="005020DD" w:rsidRDefault="00376183" w:rsidP="005020DD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376183" w:rsidRPr="005020DD" w:rsidSect="001B5D48">
          <w:pgSz w:w="16838" w:h="11906" w:orient="landscape"/>
          <w:pgMar w:top="1701" w:right="1134" w:bottom="851" w:left="1134" w:header="709" w:footer="709" w:gutter="0"/>
          <w:cols w:space="720"/>
        </w:sect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 xml:space="preserve">3. условия реализации программы дисциплины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Cs/>
          <w:sz w:val="28"/>
          <w:szCs w:val="28"/>
          <w:lang w:eastAsia="ru-RU"/>
        </w:rPr>
        <w:t>Реализация программы дисциплины требует наличия учебного кабинета безопасности жизнедеятельности.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Оборудование учебного кабинета: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Общевойсковой защитный комплект (ОЗК)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Общевойсковой противогаз или противогаз ГП-7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Гопкалитовый патрон ДП-5В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Изолирующий противогаз в комплекте с регенеративным патроном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Респиратор Р-2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Индивидуальный противохимический пакет (ИПП-8, 9, 10, 11)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Ватно-марлевая повязка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Противопыльная тканевая маска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Медицинская сумка в комплекте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Носилки санитарные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Аптечка индивидуальная (АИ-2)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Бинты марлевые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Бинты эластичные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Жгуты кровоостанавливающие резиновые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Индивидуальные перевязочные пакеты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Косынки перевязочные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Ножницы для перевязочного материала прямые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Шприц-тюбики одноразового пользования (без наполнителя)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Шинный материал (металлические, Дитерихса)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порошковые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пенные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углекислотные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Устройство отработки прицеливания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Учебные автоматы АК-74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Винтовки пневматические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Комплект плакатов по Гражданской обороне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Комплект плакатов по Основам военной службы</w:t>
      </w:r>
    </w:p>
    <w:p w:rsidR="00376183" w:rsidRPr="005020DD" w:rsidRDefault="00376183" w:rsidP="005020DD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ab/>
      </w:r>
    </w:p>
    <w:p w:rsidR="00376183" w:rsidRPr="005020DD" w:rsidRDefault="00376183" w:rsidP="005020D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Технические средства обучения: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Аудио-, видео-, проекционная аппаратура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Войсковой прибор химической разведки (ВПХР)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Рентгенметр ДП-5В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Робот-тренажер (Гоша 2 или Максим-2)</w:t>
      </w:r>
    </w:p>
    <w:p w:rsidR="00376183" w:rsidRPr="005020DD" w:rsidRDefault="00376183" w:rsidP="005020DD">
      <w:pPr>
        <w:spacing w:after="0" w:line="240" w:lineRule="auto"/>
        <w:ind w:left="70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>3.2. Информационное обеспечение обучения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b/>
          <w:spacing w:val="-19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pacing w:val="-19"/>
          <w:sz w:val="28"/>
          <w:szCs w:val="28"/>
          <w:lang w:eastAsia="ru-RU"/>
        </w:rPr>
        <w:t>Основные источники:</w:t>
      </w:r>
    </w:p>
    <w:p w:rsidR="00376183" w:rsidRPr="005020DD" w:rsidRDefault="00376183" w:rsidP="005020DD">
      <w:pPr>
        <w:numPr>
          <w:ilvl w:val="0"/>
          <w:numId w:val="31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  <w:lang w:eastAsia="ru-RU"/>
        </w:rPr>
      </w:pPr>
      <w:r w:rsidRPr="005020DD">
        <w:rPr>
          <w:rFonts w:ascii="Times New Roman" w:hAnsi="Times New Roman"/>
          <w:bCs/>
          <w:sz w:val="28"/>
          <w:szCs w:val="28"/>
          <w:lang w:eastAsia="ru-RU"/>
        </w:rPr>
        <w:t>Микрюков В.Ю. Безопасность жизнедеятельности: Учебник. – М.: КНОРУС, 2010. – 288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Основы безопасности жизнедеятельности 10 класс: учеб. Для общеобразоват. Учреждений: базовый и профил. уровни/ А.Т. Смирнов, Б.О. Хренников./ под общ. ред. А.Т. Смирнова; Рос. Акад. Наук, Рос. акад. образования, Просвещение, - 2-е изд. – М.: Просвещение, 2010. -  303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Основы безопасности жизнедеятельности 11 класс: учеб. Для общеобразоват. Учреждений: базовый и профильн. уровни/ А.Т. Смирнов, Б.О. Хренников/ под общ. ред. А.Т. Смирнова; Рос. Акад. Наук, Рос. акад. образования, Просвещение», - 2-е изд. – М.: Просвещение, 2010. - 303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pacing w:val="-19"/>
          <w:sz w:val="28"/>
          <w:szCs w:val="28"/>
          <w:lang w:eastAsia="ru-RU"/>
        </w:rPr>
      </w:pPr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>Первая медицинская помощь: учеб. пособие  для  студ. сред. проф. учеб. заведений  / П.В. Глыбочко и др. – М.:  Издательский центр «Академия», 2007.</w:t>
      </w:r>
    </w:p>
    <w:p w:rsidR="00376183" w:rsidRPr="005020DD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  <w:t>Дополнительные источники:</w:t>
      </w:r>
    </w:p>
    <w:p w:rsidR="00376183" w:rsidRPr="005020DD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Общевоинские уставы Вооружённых Сил Российской Федерации. – М.: Эксмо, 2009. – 608 с.</w:t>
      </w:r>
    </w:p>
    <w:p w:rsidR="00376183" w:rsidRPr="005020DD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19"/>
        <w:jc w:val="both"/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10"/>
          <w:sz w:val="28"/>
          <w:szCs w:val="28"/>
          <w:lang w:eastAsia="ru-RU"/>
        </w:rPr>
        <w:t>Основы безопасности жизнедеятельности: справочник для учащихся /</w:t>
      </w:r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А.Т.Смирнов, Б.О.Хренников, Р.А.Дурнев, Э.Н.Аюбов/ под ред. </w:t>
      </w:r>
      <w:r w:rsidRPr="005020DD"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  <w:t>А.Т.Смирнова. – М., 2007.</w:t>
      </w:r>
    </w:p>
    <w:p w:rsidR="00376183" w:rsidRPr="005020DD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67"/>
        <w:jc w:val="both"/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z w:val="28"/>
          <w:szCs w:val="28"/>
          <w:lang w:eastAsia="ru-RU"/>
        </w:rPr>
        <w:t>Смирнов А.Т</w:t>
      </w:r>
      <w:r w:rsidRPr="005020DD">
        <w:rPr>
          <w:rFonts w:ascii="Times New Roman" w:hAnsi="Times New Roman"/>
          <w:i/>
          <w:iCs/>
          <w:color w:val="000000"/>
          <w:sz w:val="28"/>
          <w:szCs w:val="28"/>
          <w:lang w:eastAsia="ru-RU"/>
        </w:rPr>
        <w:t xml:space="preserve">. </w:t>
      </w:r>
      <w:r w:rsidRPr="005020D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Основы медицинских знаний и здорового образа жизни: </w:t>
      </w:r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учеб. для 10—11 кл. общеобразоват. учрежд. / А.Т.Смирнов, Б.И.Мишин, </w:t>
      </w:r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П.В.Ижевский; под общ. ред. А.Т.Смирнова. – 6-е изд. – М., </w:t>
      </w:r>
      <w:r w:rsidRPr="005020DD"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  <w:t>2006.</w:t>
      </w:r>
    </w:p>
    <w:p w:rsidR="00376183" w:rsidRPr="005020DD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Сборник законов Российской Федерации. – М.: Эксмо, 2006. – 928 с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4. Контроль и оценка результатов освоения Дисциплины 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firstLine="720"/>
        <w:jc w:val="both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Контроль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и оценка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результатов освоения дисциплины осуществляется преподавателем в процессе проведения практических занятий и приёма нормативов, а также сдачи обучающимися экзамена.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37"/>
        <w:gridCol w:w="3933"/>
      </w:tblGrid>
      <w:tr w:rsidR="00376183" w:rsidRPr="00B86080" w:rsidTr="001B5D48">
        <w:tc>
          <w:tcPr>
            <w:tcW w:w="2945" w:type="pct"/>
            <w:vAlign w:val="center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2055" w:type="pct"/>
            <w:vAlign w:val="center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376183" w:rsidRPr="00B86080" w:rsidTr="001B5D48">
        <w:tc>
          <w:tcPr>
            <w:tcW w:w="2945" w:type="pct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Должен уметь: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организовывать и проводить мероприятия по защите работающих и населения от негативных воздействий чрезвычайных ситуаций;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предпринимать профилактические меры для </w:t>
            </w: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снижения уровня опасностей различного вида и их последствий в профессиональной деятельности и быту;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использовать средства индивидуальной и коллективной защиты от оружия массового поражения;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применять первичные средства пожаротушения;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ориентироваться в перечне военно-учетных специальностей и самостоятельно определять среди них родственные полученной профессии;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владеть способами бесконфликтного общения и саморегуляции в повседневной деятельности и экстремальных условиях военной службы;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оказывать первую помощь.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Должен знать: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основы военной службы и обороны государства;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задачи и основные мероприятия гражданской обороны;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способы защиты населения от оружия массового поражения;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меры пожарной безопасности и правила безопасного поведения при пожарах;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организацию и порядок призыва граждан на военную службу и поступления на неё в добровольном порядке;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НПО;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область применения получаемых профессиональных знаний при исполнении обязанностей военной службы;</w:t>
            </w:r>
          </w:p>
          <w:p w:rsidR="00376183" w:rsidRPr="005020DD" w:rsidRDefault="00376183" w:rsidP="005020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порядок и правила оказания первой помощи.</w:t>
            </w:r>
          </w:p>
        </w:tc>
        <w:tc>
          <w:tcPr>
            <w:tcW w:w="2055" w:type="pct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lastRenderedPageBreak/>
              <w:t>Формы контроля обучения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: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домашние задания проблемного характера;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практические задания по работе с информацией, документами, </w:t>
            </w: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литературой;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подготовка и защита индивидуальных и групповых заданий проектного характера.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Формы оценки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результативности обучения: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накопительная система баллов, на основе которой  выставляется итоговая отметка.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традиционная система отметок в баллах за каждую выполненную работу, на основе которых выставляется итоговая отметка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Методы контроля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направлены на проверку умения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студентов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выполнять условия здания на творческом уровне с представлением собственной позиции;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делать осознанный выбор способов действий из ранее известных;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–осуществлять коррекцию (исправление) сделанных ошибок на новом уровне предлагаемых заданий;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работать в группе и представлять как свою, так  и позицию группы;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методы оценки результатов </w:t>
            </w: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обучения</w:t>
            </w: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мониторинг роста творческой самостоятельности и навыков получения нового знания каждым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студентом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формирование результата итоговой аттестации по дисциплине на основе суммы результатов текущего контроля.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right" w:pos="9638"/>
        </w:tabs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lastRenderedPageBreak/>
        <w:t>Приложение  1</w:t>
      </w:r>
    </w:p>
    <w:p w:rsidR="00376183" w:rsidRPr="005020DD" w:rsidRDefault="00376183" w:rsidP="005020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ПРИМЕРНЫЙ ТЕМАТИЧЕСКИЙ ПЛАН</w:t>
      </w:r>
    </w:p>
    <w:p w:rsidR="00376183" w:rsidRPr="005020DD" w:rsidRDefault="00376183" w:rsidP="005020D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(проведение пятидневных учебных сборов)</w:t>
      </w:r>
    </w:p>
    <w:tbl>
      <w:tblPr>
        <w:tblW w:w="98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8"/>
        <w:gridCol w:w="4320"/>
        <w:gridCol w:w="1676"/>
      </w:tblGrid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Наименование тем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Содержание занятий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Количество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1.Введение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правилам поведения, технике безопасности и порядке прохождения сборов 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376183" w:rsidRPr="00B86080" w:rsidTr="001B5D48">
        <w:trPr>
          <w:trHeight w:val="335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 Размещение и быт военнослужащих, основы безопасности военной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2.1. Осмотр казармы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914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2.2.Организация обеспечения безопасности в условиях повседневной деятельности, распорядок дня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3. Организация внутренней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3.1. Назначение и состав суточного наряда, обязанности дневального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3.2. Подготовка суточного наряда, несение внутренней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48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4. Организация караульной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4.1. Организация караульной службы, обязанности часового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605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4.2. Несение караульной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5. Строевая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5.1. Одиночная строевая подготовка, строевые приемы без оружия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5.2. Передвижение строем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214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6. Огневая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6.1. Техника  безопасности при стрельбе, правила ведения огня из автомата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6.2. Разборка-сборка, чистка, смазка, хранение автомата, работа частей и механизмов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6.3. Практическая стрельба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7. Тактическая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7.1. Обязанности солдата, порядок выполнения команд, маскировка, выбор места для стрельбы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7.2. Ознакомление с образцами вооружения мотострелковой дивизии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7.3. Вооружение стрелкового отделения, действия солдата в бою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8.Медицинская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Оказание первой помощи при ранениях, травмах, вынос раненых с поля боя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9. Радиационная, химическая и биологическая защита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и способы индивидуальной защиты, преодоление зараженного участка местности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10. Физическая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10.1.   Кросс 1 км.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10.2. Челночный бег, подтягивание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10.3. Метание гранаты, разучивание упражнений комплекса утренней зарядки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</w:tbl>
    <w:p w:rsidR="00376183" w:rsidRPr="005020DD" w:rsidRDefault="00376183" w:rsidP="005020DD">
      <w:pPr>
        <w:tabs>
          <w:tab w:val="left" w:pos="667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/>
    <w:sectPr w:rsidR="00376183" w:rsidSect="001B5D48">
      <w:pgSz w:w="11906" w:h="16838"/>
      <w:pgMar w:top="1134" w:right="851" w:bottom="1134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A2C" w:rsidRDefault="00B53A2C">
      <w:pPr>
        <w:spacing w:after="0" w:line="240" w:lineRule="auto"/>
      </w:pPr>
      <w:r>
        <w:separator/>
      </w:r>
    </w:p>
  </w:endnote>
  <w:endnote w:type="continuationSeparator" w:id="0">
    <w:p w:rsidR="00B53A2C" w:rsidRDefault="00B53A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horndaleAMT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183" w:rsidRDefault="00376183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376183" w:rsidRDefault="00376183" w:rsidP="001B5D48">
    <w:pPr>
      <w:pStyle w:val="af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183" w:rsidRDefault="00376183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235620">
      <w:rPr>
        <w:rStyle w:val="af5"/>
        <w:noProof/>
      </w:rPr>
      <w:t>4</w:t>
    </w:r>
    <w:r>
      <w:rPr>
        <w:rStyle w:val="af5"/>
      </w:rPr>
      <w:fldChar w:fldCharType="end"/>
    </w:r>
  </w:p>
  <w:p w:rsidR="00376183" w:rsidRDefault="00376183" w:rsidP="001B5D48">
    <w:pPr>
      <w:pStyle w:val="af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A2C" w:rsidRDefault="00B53A2C">
      <w:pPr>
        <w:spacing w:after="0" w:line="240" w:lineRule="auto"/>
      </w:pPr>
      <w:r>
        <w:separator/>
      </w:r>
    </w:p>
  </w:footnote>
  <w:footnote w:type="continuationSeparator" w:id="0">
    <w:p w:rsidR="00B53A2C" w:rsidRDefault="00B53A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02C20E0B"/>
    <w:multiLevelType w:val="hybridMultilevel"/>
    <w:tmpl w:val="D244FFB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">
    <w:nsid w:val="04EC7FDF"/>
    <w:multiLevelType w:val="multilevel"/>
    <w:tmpl w:val="D3ECB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E6115F"/>
    <w:multiLevelType w:val="hybridMultilevel"/>
    <w:tmpl w:val="67BE7E52"/>
    <w:lvl w:ilvl="0" w:tplc="711E0E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51769EF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24871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5B8569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7D18608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0FEBD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C4DA6A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D32CFA6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03EE24E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4">
    <w:nsid w:val="09485177"/>
    <w:multiLevelType w:val="hybridMultilevel"/>
    <w:tmpl w:val="EF0406AA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5">
    <w:nsid w:val="0B917CAE"/>
    <w:multiLevelType w:val="multilevel"/>
    <w:tmpl w:val="C8A4F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EB3541"/>
    <w:multiLevelType w:val="hybridMultilevel"/>
    <w:tmpl w:val="9F4246A4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7">
    <w:nsid w:val="104C5630"/>
    <w:multiLevelType w:val="hybridMultilevel"/>
    <w:tmpl w:val="5BAEB0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9">
    <w:nsid w:val="15621611"/>
    <w:multiLevelType w:val="hybridMultilevel"/>
    <w:tmpl w:val="A30A4B76"/>
    <w:lvl w:ilvl="0" w:tplc="E81E80E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1FDF5B97"/>
    <w:multiLevelType w:val="hybridMultilevel"/>
    <w:tmpl w:val="F0C2DC02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159069D"/>
    <w:multiLevelType w:val="hybridMultilevel"/>
    <w:tmpl w:val="C59455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26D483D"/>
    <w:multiLevelType w:val="hybridMultilevel"/>
    <w:tmpl w:val="3A2AD46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33590CC5"/>
    <w:multiLevelType w:val="hybridMultilevel"/>
    <w:tmpl w:val="185E1CA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6372B43"/>
    <w:multiLevelType w:val="hybridMultilevel"/>
    <w:tmpl w:val="C03A0D5E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15">
    <w:nsid w:val="363B2100"/>
    <w:multiLevelType w:val="multilevel"/>
    <w:tmpl w:val="52BC5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A4F23E8"/>
    <w:multiLevelType w:val="hybridMultilevel"/>
    <w:tmpl w:val="5E0EAD70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2881CEE"/>
    <w:multiLevelType w:val="singleLevel"/>
    <w:tmpl w:val="1038AEF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45080529"/>
    <w:multiLevelType w:val="multilevel"/>
    <w:tmpl w:val="30384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CE412B4"/>
    <w:multiLevelType w:val="hybridMultilevel"/>
    <w:tmpl w:val="83CA7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DF33550"/>
    <w:multiLevelType w:val="multilevel"/>
    <w:tmpl w:val="7206AC08"/>
    <w:lvl w:ilvl="0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2">
    <w:nsid w:val="513776B5"/>
    <w:multiLevelType w:val="multilevel"/>
    <w:tmpl w:val="A7D41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2CD57B4"/>
    <w:multiLevelType w:val="hybridMultilevel"/>
    <w:tmpl w:val="BD364E12"/>
    <w:lvl w:ilvl="0" w:tplc="190E882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4">
    <w:nsid w:val="537F6506"/>
    <w:multiLevelType w:val="multilevel"/>
    <w:tmpl w:val="A1C46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BD307FA"/>
    <w:multiLevelType w:val="hybridMultilevel"/>
    <w:tmpl w:val="5D283CF0"/>
    <w:lvl w:ilvl="0" w:tplc="04190005">
      <w:start w:val="1"/>
      <w:numFmt w:val="bullet"/>
      <w:lvlText w:val="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59"/>
        </w:tabs>
        <w:ind w:left="59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79"/>
        </w:tabs>
        <w:ind w:left="667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99"/>
        </w:tabs>
        <w:ind w:left="7399" w:hanging="360"/>
      </w:pPr>
      <w:rPr>
        <w:rFonts w:ascii="Wingdings" w:hAnsi="Wingdings" w:hint="default"/>
      </w:rPr>
    </w:lvl>
  </w:abstractNum>
  <w:abstractNum w:abstractNumId="26">
    <w:nsid w:val="61344D1D"/>
    <w:multiLevelType w:val="hybridMultilevel"/>
    <w:tmpl w:val="3BA6AFC2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2F06C94"/>
    <w:multiLevelType w:val="hybridMultilevel"/>
    <w:tmpl w:val="6D46A306"/>
    <w:lvl w:ilvl="0" w:tplc="A900DF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"/>
        </w:tabs>
        <w:ind w:left="1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31"/>
        </w:tabs>
        <w:ind w:left="73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1451"/>
        </w:tabs>
        <w:ind w:left="145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2891"/>
        </w:tabs>
        <w:ind w:left="289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3611"/>
        </w:tabs>
        <w:ind w:left="361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051"/>
        </w:tabs>
        <w:ind w:left="5051" w:hanging="180"/>
      </w:pPr>
      <w:rPr>
        <w:rFonts w:cs="Times New Roman"/>
      </w:rPr>
    </w:lvl>
  </w:abstractNum>
  <w:abstractNum w:abstractNumId="28">
    <w:nsid w:val="645B4E9F"/>
    <w:multiLevelType w:val="hybridMultilevel"/>
    <w:tmpl w:val="1884FC62"/>
    <w:lvl w:ilvl="0" w:tplc="71B816C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9">
    <w:nsid w:val="658A2EC2"/>
    <w:multiLevelType w:val="multilevel"/>
    <w:tmpl w:val="25F8E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A40090"/>
    <w:multiLevelType w:val="hybridMultilevel"/>
    <w:tmpl w:val="98020100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1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9D60A71"/>
    <w:multiLevelType w:val="hybridMultilevel"/>
    <w:tmpl w:val="9E8AA22E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D0D520E"/>
    <w:multiLevelType w:val="hybridMultilevel"/>
    <w:tmpl w:val="1DF49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99A4E54"/>
    <w:multiLevelType w:val="hybridMultilevel"/>
    <w:tmpl w:val="7206AC0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6">
    <w:nsid w:val="7D6D0860"/>
    <w:multiLevelType w:val="hybridMultilevel"/>
    <w:tmpl w:val="3C168514"/>
    <w:lvl w:ilvl="0" w:tplc="225A3B46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7">
    <w:nsid w:val="7E583D82"/>
    <w:multiLevelType w:val="hybridMultilevel"/>
    <w:tmpl w:val="C51C6F6A"/>
    <w:lvl w:ilvl="0" w:tplc="0419000D">
      <w:start w:val="1"/>
      <w:numFmt w:val="bullet"/>
      <w:lvlText w:val="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9"/>
        </w:tabs>
        <w:ind w:left="250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9"/>
        </w:tabs>
        <w:ind w:left="466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9"/>
        </w:tabs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9"/>
        </w:tabs>
        <w:ind w:left="682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9"/>
        </w:tabs>
        <w:ind w:left="7549" w:hanging="360"/>
      </w:pPr>
      <w:rPr>
        <w:rFonts w:ascii="Wingdings" w:hAnsi="Wingdings" w:hint="default"/>
      </w:rPr>
    </w:lvl>
  </w:abstractNum>
  <w:abstractNum w:abstractNumId="38">
    <w:nsid w:val="7FE961B5"/>
    <w:multiLevelType w:val="hybridMultilevel"/>
    <w:tmpl w:val="BBA05AA4"/>
    <w:lvl w:ilvl="0" w:tplc="52BEA88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6"/>
  </w:num>
  <w:num w:numId="4">
    <w:abstractNumId w:val="6"/>
  </w:num>
  <w:num w:numId="5">
    <w:abstractNumId w:val="13"/>
  </w:num>
  <w:num w:numId="6">
    <w:abstractNumId w:val="18"/>
  </w:num>
  <w:num w:numId="7">
    <w:abstractNumId w:val="37"/>
  </w:num>
  <w:num w:numId="8">
    <w:abstractNumId w:val="2"/>
  </w:num>
  <w:num w:numId="9">
    <w:abstractNumId w:val="26"/>
  </w:num>
  <w:num w:numId="10">
    <w:abstractNumId w:val="12"/>
  </w:num>
  <w:num w:numId="11">
    <w:abstractNumId w:val="30"/>
  </w:num>
  <w:num w:numId="12">
    <w:abstractNumId w:val="24"/>
  </w:num>
  <w:num w:numId="13">
    <w:abstractNumId w:val="5"/>
  </w:num>
  <w:num w:numId="14">
    <w:abstractNumId w:val="29"/>
  </w:num>
  <w:num w:numId="15">
    <w:abstractNumId w:val="19"/>
  </w:num>
  <w:num w:numId="16">
    <w:abstractNumId w:val="22"/>
  </w:num>
  <w:num w:numId="17">
    <w:abstractNumId w:val="15"/>
  </w:num>
  <w:num w:numId="18">
    <w:abstractNumId w:val="14"/>
  </w:num>
  <w:num w:numId="19">
    <w:abstractNumId w:val="25"/>
  </w:num>
  <w:num w:numId="20">
    <w:abstractNumId w:val="27"/>
  </w:num>
  <w:num w:numId="21">
    <w:abstractNumId w:val="23"/>
  </w:num>
  <w:num w:numId="22">
    <w:abstractNumId w:val="38"/>
  </w:num>
  <w:num w:numId="23">
    <w:abstractNumId w:val="4"/>
  </w:num>
  <w:num w:numId="24">
    <w:abstractNumId w:val="35"/>
  </w:num>
  <w:num w:numId="25">
    <w:abstractNumId w:val="21"/>
  </w:num>
  <w:num w:numId="26">
    <w:abstractNumId w:val="1"/>
  </w:num>
  <w:num w:numId="27">
    <w:abstractNumId w:val="28"/>
  </w:num>
  <w:num w:numId="28">
    <w:abstractNumId w:val="34"/>
  </w:num>
  <w:num w:numId="29">
    <w:abstractNumId w:val="11"/>
  </w:num>
  <w:num w:numId="30">
    <w:abstractNumId w:val="0"/>
  </w:num>
  <w:num w:numId="31">
    <w:abstractNumId w:val="7"/>
  </w:num>
  <w:num w:numId="32">
    <w:abstractNumId w:val="20"/>
  </w:num>
  <w:num w:numId="33">
    <w:abstractNumId w:val="3"/>
  </w:num>
  <w:num w:numId="34">
    <w:abstractNumId w:val="16"/>
  </w:num>
  <w:num w:numId="35">
    <w:abstractNumId w:val="10"/>
  </w:num>
  <w:num w:numId="36">
    <w:abstractNumId w:val="33"/>
  </w:num>
  <w:num w:numId="37">
    <w:abstractNumId w:val="31"/>
  </w:num>
  <w:num w:numId="38">
    <w:abstractNumId w:val="32"/>
  </w:num>
  <w:num w:numId="3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027DD"/>
    <w:rsid w:val="00024972"/>
    <w:rsid w:val="00042DC7"/>
    <w:rsid w:val="000A749D"/>
    <w:rsid w:val="000B4366"/>
    <w:rsid w:val="000B6B35"/>
    <w:rsid w:val="00106C42"/>
    <w:rsid w:val="00120668"/>
    <w:rsid w:val="0012072E"/>
    <w:rsid w:val="00192E61"/>
    <w:rsid w:val="001B5D48"/>
    <w:rsid w:val="00201BEB"/>
    <w:rsid w:val="002027DD"/>
    <w:rsid w:val="00221064"/>
    <w:rsid w:val="00235620"/>
    <w:rsid w:val="0026521D"/>
    <w:rsid w:val="00291C46"/>
    <w:rsid w:val="002E7F9A"/>
    <w:rsid w:val="00335373"/>
    <w:rsid w:val="0036217F"/>
    <w:rsid w:val="00376183"/>
    <w:rsid w:val="0037676E"/>
    <w:rsid w:val="003C7578"/>
    <w:rsid w:val="003D361D"/>
    <w:rsid w:val="003E1090"/>
    <w:rsid w:val="003F6486"/>
    <w:rsid w:val="00424D5C"/>
    <w:rsid w:val="00453950"/>
    <w:rsid w:val="004A77D1"/>
    <w:rsid w:val="004B382D"/>
    <w:rsid w:val="004C25DA"/>
    <w:rsid w:val="004C723E"/>
    <w:rsid w:val="004E4B47"/>
    <w:rsid w:val="005020DD"/>
    <w:rsid w:val="00535730"/>
    <w:rsid w:val="00541034"/>
    <w:rsid w:val="00551AA4"/>
    <w:rsid w:val="00634C9D"/>
    <w:rsid w:val="00637BF5"/>
    <w:rsid w:val="006656E1"/>
    <w:rsid w:val="006E760E"/>
    <w:rsid w:val="007541C2"/>
    <w:rsid w:val="00773411"/>
    <w:rsid w:val="00785D2A"/>
    <w:rsid w:val="007905F5"/>
    <w:rsid w:val="007A2D05"/>
    <w:rsid w:val="00851A7D"/>
    <w:rsid w:val="00891847"/>
    <w:rsid w:val="008B1C5F"/>
    <w:rsid w:val="008C6B04"/>
    <w:rsid w:val="00922656"/>
    <w:rsid w:val="00923D99"/>
    <w:rsid w:val="009B6BC9"/>
    <w:rsid w:val="00AE382D"/>
    <w:rsid w:val="00B05A8F"/>
    <w:rsid w:val="00B33EB8"/>
    <w:rsid w:val="00B42F21"/>
    <w:rsid w:val="00B53A2C"/>
    <w:rsid w:val="00B86080"/>
    <w:rsid w:val="00BE63A9"/>
    <w:rsid w:val="00C57222"/>
    <w:rsid w:val="00C9064F"/>
    <w:rsid w:val="00CC69EA"/>
    <w:rsid w:val="00D16730"/>
    <w:rsid w:val="00D3337A"/>
    <w:rsid w:val="00D46292"/>
    <w:rsid w:val="00D81932"/>
    <w:rsid w:val="00D8522B"/>
    <w:rsid w:val="00E566C3"/>
    <w:rsid w:val="00ED07BA"/>
    <w:rsid w:val="00ED7FAE"/>
    <w:rsid w:val="00F1378C"/>
    <w:rsid w:val="00FA436A"/>
    <w:rsid w:val="00FD3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locked="1" w:uiPriority="0"/>
    <w:lsdException w:name="annotation text" w:locked="1" w:uiPriority="0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locked="1" w:uiPriority="0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locked="1" w:uiPriority="0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locked="1" w:uiPriority="0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1" w:uiPriority="0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46292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5020D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3">
    <w:name w:val="Normal (Web)"/>
    <w:basedOn w:val="a"/>
    <w:uiPriority w:val="99"/>
    <w:rsid w:val="005020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List 2"/>
    <w:basedOn w:val="a"/>
    <w:uiPriority w:val="99"/>
    <w:rsid w:val="005020DD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0">
    <w:name w:val="Body Text Indent 2"/>
    <w:basedOn w:val="a"/>
    <w:link w:val="21"/>
    <w:uiPriority w:val="99"/>
    <w:rsid w:val="005020DD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1">
    <w:name w:val="Основной текст с отступом 2 Знак"/>
    <w:link w:val="20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4">
    <w:name w:val="Strong"/>
    <w:uiPriority w:val="99"/>
    <w:qFormat/>
    <w:rsid w:val="005020DD"/>
    <w:rPr>
      <w:rFonts w:cs="Times New Roman"/>
      <w:b/>
    </w:rPr>
  </w:style>
  <w:style w:type="paragraph" w:styleId="a5">
    <w:name w:val="footnote text"/>
    <w:basedOn w:val="a"/>
    <w:link w:val="a6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6">
    <w:name w:val="Текст сноски Знак"/>
    <w:link w:val="a5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character" w:styleId="a7">
    <w:name w:val="footnote reference"/>
    <w:uiPriority w:val="99"/>
    <w:semiHidden/>
    <w:rsid w:val="005020DD"/>
    <w:rPr>
      <w:rFonts w:cs="Times New Roman"/>
      <w:vertAlign w:val="superscript"/>
    </w:rPr>
  </w:style>
  <w:style w:type="paragraph" w:styleId="a8">
    <w:name w:val="Balloon Text"/>
    <w:basedOn w:val="a"/>
    <w:link w:val="a9"/>
    <w:uiPriority w:val="99"/>
    <w:semiHidden/>
    <w:rsid w:val="005020DD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9">
    <w:name w:val="Текст выноски Знак"/>
    <w:link w:val="a8"/>
    <w:uiPriority w:val="99"/>
    <w:semiHidden/>
    <w:locked/>
    <w:rsid w:val="005020DD"/>
    <w:rPr>
      <w:rFonts w:ascii="Tahoma" w:hAnsi="Tahoma"/>
      <w:sz w:val="16"/>
      <w:lang w:val="x-none" w:eastAsia="ru-RU"/>
    </w:rPr>
  </w:style>
  <w:style w:type="paragraph" w:styleId="22">
    <w:name w:val="Body Text 2"/>
    <w:basedOn w:val="a"/>
    <w:link w:val="23"/>
    <w:uiPriority w:val="99"/>
    <w:rsid w:val="005020D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2 Знак"/>
    <w:link w:val="22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a">
    <w:name w:val="Body Text"/>
    <w:basedOn w:val="a"/>
    <w:link w:val="ab"/>
    <w:uiPriority w:val="99"/>
    <w:rsid w:val="005020DD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b">
    <w:name w:val="Основной текст Знак"/>
    <w:link w:val="aa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c">
    <w:name w:val="annotation reference"/>
    <w:uiPriority w:val="99"/>
    <w:semiHidden/>
    <w:rsid w:val="005020DD"/>
    <w:rPr>
      <w:rFonts w:cs="Times New Roman"/>
      <w:sz w:val="16"/>
    </w:rPr>
  </w:style>
  <w:style w:type="paragraph" w:styleId="ad">
    <w:name w:val="annotation text"/>
    <w:basedOn w:val="a"/>
    <w:link w:val="ae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e">
    <w:name w:val="Текст примечания Знак"/>
    <w:link w:val="ad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020DD"/>
    <w:rPr>
      <w:b/>
      <w:bCs/>
    </w:rPr>
  </w:style>
  <w:style w:type="character" w:customStyle="1" w:styleId="af0">
    <w:name w:val="Тема примечания Знак"/>
    <w:link w:val="af"/>
    <w:uiPriority w:val="99"/>
    <w:semiHidden/>
    <w:locked/>
    <w:rsid w:val="005020DD"/>
    <w:rPr>
      <w:rFonts w:ascii="Times New Roman" w:hAnsi="Times New Roman"/>
      <w:b/>
      <w:sz w:val="20"/>
      <w:lang w:val="x-none" w:eastAsia="ru-RU"/>
    </w:rPr>
  </w:style>
  <w:style w:type="table" w:styleId="af1">
    <w:name w:val="Table Grid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2">
    <w:name w:val="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table" w:styleId="11">
    <w:name w:val="Table Grid 1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3">
    <w:name w:val="footer"/>
    <w:basedOn w:val="a"/>
    <w:link w:val="af4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Нижний колонтитул Знак"/>
    <w:link w:val="af3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f5">
    <w:name w:val="page number"/>
    <w:uiPriority w:val="99"/>
    <w:rsid w:val="005020DD"/>
    <w:rPr>
      <w:rFonts w:cs="Times New Roman"/>
    </w:rPr>
  </w:style>
  <w:style w:type="paragraph" w:customStyle="1" w:styleId="24">
    <w:name w:val="Знак2"/>
    <w:basedOn w:val="a"/>
    <w:uiPriority w:val="99"/>
    <w:rsid w:val="005020DD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6">
    <w:name w:val="header"/>
    <w:basedOn w:val="a"/>
    <w:link w:val="af7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Верхний колонтитул Знак"/>
    <w:link w:val="af6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f8">
    <w:name w:val="Plain Text"/>
    <w:basedOn w:val="a"/>
    <w:link w:val="af9"/>
    <w:uiPriority w:val="99"/>
    <w:rsid w:val="005020DD"/>
    <w:pPr>
      <w:spacing w:after="0" w:line="240" w:lineRule="auto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9">
    <w:name w:val="Текст Знак"/>
    <w:link w:val="af8"/>
    <w:uiPriority w:val="99"/>
    <w:locked/>
    <w:rsid w:val="005020DD"/>
    <w:rPr>
      <w:rFonts w:ascii="Courier New" w:hAnsi="Courier New"/>
      <w:sz w:val="20"/>
      <w:lang w:val="x-none" w:eastAsia="ru-RU"/>
    </w:rPr>
  </w:style>
  <w:style w:type="paragraph" w:customStyle="1" w:styleId="afa">
    <w:name w:val="Знак Знак Знак Знак Знак Знак Знак Знак Знак 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paragraph" w:styleId="afb">
    <w:name w:val="List Paragraph"/>
    <w:basedOn w:val="a"/>
    <w:uiPriority w:val="99"/>
    <w:qFormat/>
    <w:rsid w:val="006E760E"/>
    <w:pPr>
      <w:ind w:left="720"/>
      <w:contextualSpacing/>
    </w:pPr>
  </w:style>
  <w:style w:type="paragraph" w:styleId="afc">
    <w:name w:val="Document Map"/>
    <w:basedOn w:val="a"/>
    <w:link w:val="afd"/>
    <w:uiPriority w:val="99"/>
    <w:semiHidden/>
    <w:rsid w:val="00BE63A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d">
    <w:name w:val="Схема документа Знак"/>
    <w:link w:val="afc"/>
    <w:uiPriority w:val="99"/>
    <w:semiHidden/>
    <w:rsid w:val="00B516A4"/>
    <w:rPr>
      <w:rFonts w:ascii="Times New Roman" w:hAnsi="Times New Roman"/>
      <w:sz w:val="0"/>
      <w:szCs w:val="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1</Pages>
  <Words>3482</Words>
  <Characters>19851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 Snopkova</dc:creator>
  <cp:keywords/>
  <dc:description/>
  <cp:lastModifiedBy>User</cp:lastModifiedBy>
  <cp:revision>49</cp:revision>
  <cp:lastPrinted>2018-01-19T03:06:00Z</cp:lastPrinted>
  <dcterms:created xsi:type="dcterms:W3CDTF">2015-12-29T00:19:00Z</dcterms:created>
  <dcterms:modified xsi:type="dcterms:W3CDTF">2018-01-26T04:54:00Z</dcterms:modified>
</cp:coreProperties>
</file>